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20" w:rsidRDefault="00CE0B20" w:rsidP="00CE0B20">
      <w:pPr>
        <w:keepNext/>
        <w:jc w:val="center"/>
        <w:outlineLvl w:val="0"/>
        <w:rPr>
          <w:b/>
          <w:bCs/>
          <w:sz w:val="36"/>
          <w:szCs w:val="36"/>
        </w:rPr>
      </w:pPr>
    </w:p>
    <w:p w:rsidR="00CE0B20" w:rsidRDefault="00CE0B20" w:rsidP="00CE0B20">
      <w:pPr>
        <w:keepNext/>
        <w:jc w:val="center"/>
        <w:outlineLvl w:val="0"/>
        <w:rPr>
          <w:b/>
          <w:bCs/>
          <w:sz w:val="36"/>
          <w:szCs w:val="36"/>
        </w:rPr>
      </w:pPr>
    </w:p>
    <w:p w:rsidR="00CE0B20" w:rsidRDefault="00CE0B20" w:rsidP="00CE0B20">
      <w:pPr>
        <w:keepNext/>
        <w:jc w:val="center"/>
        <w:outlineLvl w:val="0"/>
        <w:rPr>
          <w:b/>
          <w:bCs/>
          <w:sz w:val="36"/>
          <w:szCs w:val="36"/>
        </w:rPr>
      </w:pPr>
    </w:p>
    <w:p w:rsidR="00CE0B20" w:rsidRPr="00DF0A2B" w:rsidRDefault="00CE0B20" w:rsidP="00CE0B20">
      <w:pPr>
        <w:keepNext/>
        <w:jc w:val="center"/>
        <w:outlineLvl w:val="0"/>
        <w:rPr>
          <w:b/>
          <w:bCs/>
          <w:sz w:val="36"/>
          <w:szCs w:val="36"/>
        </w:rPr>
      </w:pPr>
      <w:r w:rsidRPr="00DF0A2B">
        <w:rPr>
          <w:b/>
          <w:bCs/>
          <w:sz w:val="36"/>
          <w:szCs w:val="36"/>
        </w:rPr>
        <w:t>Администрация Суражского района Брянской области</w:t>
      </w:r>
    </w:p>
    <w:p w:rsidR="00CE0B20" w:rsidRPr="00DF0A2B" w:rsidRDefault="006E4212" w:rsidP="00CE0B20">
      <w:r>
        <w:rPr>
          <w:noProof/>
        </w:rPr>
        <w:pict>
          <v:line id="Line 2" o:spid="_x0000_s1027" style="position:absolute;flip:y;z-index:251658240;visibility:visible" from="-52.5pt,8pt" to="48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odJAIAAEQ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" strokeweight="4.5pt">
            <v:stroke linestyle="thickThin"/>
          </v:line>
        </w:pict>
      </w:r>
    </w:p>
    <w:p w:rsidR="00CE0B20" w:rsidRPr="00DF0A2B" w:rsidRDefault="00CE0B20" w:rsidP="00CE0B20">
      <w:pPr>
        <w:keepNext/>
        <w:outlineLvl w:val="0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 xml:space="preserve">            ПОСТАНОВЛЕНИЕ</w:t>
      </w:r>
    </w:p>
    <w:p w:rsidR="00F33EE2" w:rsidRPr="00F4317C" w:rsidRDefault="00F33EE2" w:rsidP="00FE4D81">
      <w:pPr>
        <w:rPr>
          <w:b/>
          <w:bCs/>
          <w:sz w:val="44"/>
          <w:szCs w:val="44"/>
        </w:rPr>
      </w:pPr>
    </w:p>
    <w:p w:rsidR="00FE4D81" w:rsidRPr="00B72D72" w:rsidRDefault="00FE4D81" w:rsidP="00FE4D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214F43">
        <w:rPr>
          <w:bCs/>
          <w:sz w:val="28"/>
          <w:szCs w:val="28"/>
        </w:rPr>
        <w:t xml:space="preserve"> 17</w:t>
      </w:r>
      <w:r>
        <w:rPr>
          <w:bCs/>
          <w:sz w:val="28"/>
          <w:szCs w:val="28"/>
        </w:rPr>
        <w:t xml:space="preserve"> июля 2</w:t>
      </w:r>
      <w:r w:rsidR="003D08A1">
        <w:rPr>
          <w:bCs/>
          <w:sz w:val="28"/>
          <w:szCs w:val="28"/>
        </w:rPr>
        <w:t xml:space="preserve">025 </w:t>
      </w:r>
      <w:r>
        <w:rPr>
          <w:bCs/>
          <w:sz w:val="28"/>
          <w:szCs w:val="28"/>
        </w:rPr>
        <w:t>года</w:t>
      </w:r>
      <w:r w:rsidR="003D0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214F43">
        <w:rPr>
          <w:bCs/>
          <w:sz w:val="28"/>
          <w:szCs w:val="28"/>
        </w:rPr>
        <w:t xml:space="preserve"> 556</w:t>
      </w:r>
    </w:p>
    <w:p w:rsidR="00FE4D81" w:rsidRPr="00B72D72" w:rsidRDefault="00FE4D81" w:rsidP="00FE4D81">
      <w:pPr>
        <w:rPr>
          <w:bCs/>
          <w:sz w:val="28"/>
          <w:szCs w:val="28"/>
        </w:rPr>
      </w:pPr>
      <w:r w:rsidRPr="00B72D72">
        <w:rPr>
          <w:bCs/>
          <w:sz w:val="28"/>
          <w:szCs w:val="28"/>
        </w:rPr>
        <w:t>г. Сураж</w:t>
      </w:r>
    </w:p>
    <w:p w:rsidR="00FE4D81" w:rsidRPr="00B72D72" w:rsidRDefault="00FE4D81" w:rsidP="00FE4D81">
      <w:pPr>
        <w:jc w:val="center"/>
        <w:rPr>
          <w:bCs/>
          <w:sz w:val="28"/>
          <w:szCs w:val="28"/>
        </w:rPr>
      </w:pPr>
    </w:p>
    <w:p w:rsidR="00FE4D81" w:rsidRPr="00B72D72" w:rsidRDefault="00FE4D81" w:rsidP="00FE4D81">
      <w:pPr>
        <w:jc w:val="center"/>
        <w:rPr>
          <w:bCs/>
          <w:sz w:val="28"/>
          <w:szCs w:val="28"/>
        </w:rPr>
      </w:pPr>
    </w:p>
    <w:p w:rsidR="00FE4D81" w:rsidRDefault="00FE4D81" w:rsidP="00FE4D81">
      <w:pPr>
        <w:rPr>
          <w:bCs/>
          <w:sz w:val="28"/>
          <w:szCs w:val="28"/>
        </w:rPr>
      </w:pPr>
      <w:r w:rsidRPr="00FE4D81">
        <w:rPr>
          <w:bCs/>
          <w:sz w:val="28"/>
          <w:szCs w:val="28"/>
        </w:rPr>
        <w:t>Об утверждении и контроле исполнения плана –</w:t>
      </w:r>
    </w:p>
    <w:p w:rsidR="00FE4D81" w:rsidRDefault="00FE4D81" w:rsidP="00FE4D81">
      <w:pPr>
        <w:rPr>
          <w:bCs/>
          <w:sz w:val="28"/>
          <w:szCs w:val="28"/>
        </w:rPr>
      </w:pPr>
      <w:r w:rsidRPr="00FE4D81">
        <w:rPr>
          <w:bCs/>
          <w:sz w:val="28"/>
          <w:szCs w:val="28"/>
        </w:rPr>
        <w:t xml:space="preserve">графика мероприятий, направленного на избавление </w:t>
      </w:r>
    </w:p>
    <w:p w:rsidR="003625FB" w:rsidRDefault="00FE4D81" w:rsidP="00FE4D81">
      <w:pPr>
        <w:rPr>
          <w:bCs/>
          <w:sz w:val="28"/>
          <w:szCs w:val="28"/>
        </w:rPr>
      </w:pPr>
      <w:r w:rsidRPr="00FE4D81">
        <w:rPr>
          <w:bCs/>
          <w:sz w:val="28"/>
          <w:szCs w:val="28"/>
        </w:rPr>
        <w:t xml:space="preserve">от визуального мусора и создания привлекательного </w:t>
      </w:r>
    </w:p>
    <w:p w:rsidR="00FE4D81" w:rsidRDefault="003625FB" w:rsidP="00FE4D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E4D81" w:rsidRPr="00FE4D81">
        <w:rPr>
          <w:bCs/>
          <w:sz w:val="28"/>
          <w:szCs w:val="28"/>
        </w:rPr>
        <w:t>блика террит</w:t>
      </w:r>
      <w:r w:rsidR="00FE4D81">
        <w:rPr>
          <w:bCs/>
          <w:sz w:val="28"/>
          <w:szCs w:val="28"/>
        </w:rPr>
        <w:t>ории МО «Суражский муниципальный район»</w:t>
      </w:r>
    </w:p>
    <w:p w:rsidR="00FE4D81" w:rsidRDefault="00FE4D81" w:rsidP="00FE4D81">
      <w:pPr>
        <w:rPr>
          <w:bCs/>
          <w:sz w:val="28"/>
          <w:szCs w:val="28"/>
        </w:rPr>
      </w:pPr>
      <w:r w:rsidRPr="00FE4D81">
        <w:rPr>
          <w:bCs/>
          <w:sz w:val="28"/>
          <w:szCs w:val="28"/>
        </w:rPr>
        <w:t>на 20</w:t>
      </w:r>
      <w:r w:rsidR="003D08A1">
        <w:rPr>
          <w:bCs/>
          <w:sz w:val="28"/>
          <w:szCs w:val="28"/>
        </w:rPr>
        <w:t>25</w:t>
      </w:r>
      <w:r w:rsidRPr="00FE4D81">
        <w:rPr>
          <w:bCs/>
          <w:sz w:val="28"/>
          <w:szCs w:val="28"/>
        </w:rPr>
        <w:t>-20</w:t>
      </w:r>
      <w:r w:rsidR="003D08A1">
        <w:rPr>
          <w:bCs/>
          <w:sz w:val="28"/>
          <w:szCs w:val="28"/>
        </w:rPr>
        <w:t>30</w:t>
      </w:r>
      <w:r w:rsidRPr="00FE4D81">
        <w:rPr>
          <w:bCs/>
          <w:sz w:val="28"/>
          <w:szCs w:val="28"/>
        </w:rPr>
        <w:t xml:space="preserve"> годы</w:t>
      </w:r>
    </w:p>
    <w:p w:rsidR="00DE0027" w:rsidRPr="00B72D72" w:rsidRDefault="00DE0027" w:rsidP="00FE4D81">
      <w:pPr>
        <w:rPr>
          <w:bCs/>
          <w:sz w:val="28"/>
          <w:szCs w:val="28"/>
        </w:rPr>
      </w:pPr>
    </w:p>
    <w:p w:rsidR="00DE0027" w:rsidRDefault="00DE0027" w:rsidP="003625FB">
      <w:pPr>
        <w:ind w:firstLine="709"/>
        <w:jc w:val="both"/>
        <w:rPr>
          <w:sz w:val="28"/>
          <w:szCs w:val="28"/>
        </w:rPr>
      </w:pPr>
      <w:r w:rsidRPr="00DE0027">
        <w:rPr>
          <w:sz w:val="28"/>
          <w:szCs w:val="28"/>
        </w:rPr>
        <w:t>В целях реа</w:t>
      </w:r>
      <w:r w:rsidR="003625FB">
        <w:rPr>
          <w:sz w:val="28"/>
          <w:szCs w:val="28"/>
        </w:rPr>
        <w:t>лизации приоритетного проекта «</w:t>
      </w:r>
      <w:r w:rsidRPr="00DE0027">
        <w:rPr>
          <w:sz w:val="28"/>
          <w:szCs w:val="28"/>
        </w:rPr>
        <w:t xml:space="preserve">Формирование комфортной городской среды» и организации выполнения работ направленных на избавление от визуального мусора на территории </w:t>
      </w:r>
      <w:r w:rsidR="003625FB">
        <w:rPr>
          <w:sz w:val="28"/>
          <w:szCs w:val="28"/>
        </w:rPr>
        <w:t>МО «Суражский Муниципальный район»</w:t>
      </w:r>
      <w:r w:rsidRPr="00DE0027">
        <w:rPr>
          <w:sz w:val="28"/>
          <w:szCs w:val="28"/>
        </w:rPr>
        <w:t xml:space="preserve">, администрация </w:t>
      </w:r>
      <w:r w:rsidR="003625FB">
        <w:rPr>
          <w:sz w:val="28"/>
          <w:szCs w:val="28"/>
        </w:rPr>
        <w:t>Суражского района,</w:t>
      </w:r>
    </w:p>
    <w:p w:rsidR="003625FB" w:rsidRPr="00DE0027" w:rsidRDefault="003625FB" w:rsidP="003625FB">
      <w:pPr>
        <w:ind w:firstLine="709"/>
        <w:jc w:val="both"/>
        <w:rPr>
          <w:sz w:val="28"/>
          <w:szCs w:val="28"/>
        </w:rPr>
      </w:pPr>
    </w:p>
    <w:p w:rsidR="00FE4D81" w:rsidRDefault="00FE4D81" w:rsidP="00FE4D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D81">
        <w:rPr>
          <w:color w:val="000000" w:themeColor="text1"/>
          <w:sz w:val="28"/>
          <w:szCs w:val="28"/>
        </w:rPr>
        <w:t>ПОСТАНОВЛЯЕТ:</w:t>
      </w:r>
    </w:p>
    <w:p w:rsidR="003625FB" w:rsidRPr="00FE4D81" w:rsidRDefault="003625FB" w:rsidP="00FE4D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2114F" w:rsidRPr="00AB0565" w:rsidRDefault="003625FB" w:rsidP="0092114F">
      <w:pPr>
        <w:ind w:firstLine="709"/>
        <w:jc w:val="both"/>
      </w:pPr>
      <w:r>
        <w:rPr>
          <w:color w:val="000000" w:themeColor="text1"/>
          <w:sz w:val="28"/>
          <w:szCs w:val="28"/>
        </w:rPr>
        <w:t>1.</w:t>
      </w:r>
      <w:r w:rsidR="0092114F">
        <w:rPr>
          <w:color w:val="000000" w:themeColor="text1"/>
          <w:sz w:val="28"/>
          <w:szCs w:val="28"/>
        </w:rPr>
        <w:t xml:space="preserve"> </w:t>
      </w:r>
      <w:r w:rsidR="0092114F" w:rsidRPr="0092114F">
        <w:rPr>
          <w:sz w:val="28"/>
          <w:szCs w:val="28"/>
        </w:rPr>
        <w:t xml:space="preserve">Утвердить комплексный план - график мероприятий, направленный на избавление от визуального мусора и создания привлекательного облика территории </w:t>
      </w:r>
      <w:r w:rsidR="0092114F">
        <w:rPr>
          <w:color w:val="000000" w:themeColor="text1"/>
          <w:sz w:val="28"/>
          <w:szCs w:val="28"/>
        </w:rPr>
        <w:t xml:space="preserve">МО «Суражский муниципальный район» </w:t>
      </w:r>
      <w:r w:rsidR="003D08A1">
        <w:rPr>
          <w:sz w:val="28"/>
          <w:szCs w:val="28"/>
        </w:rPr>
        <w:t>на 2025</w:t>
      </w:r>
      <w:r w:rsidR="0092114F" w:rsidRPr="0092114F">
        <w:rPr>
          <w:sz w:val="28"/>
          <w:szCs w:val="28"/>
        </w:rPr>
        <w:t>-20</w:t>
      </w:r>
      <w:r w:rsidR="003D08A1">
        <w:rPr>
          <w:sz w:val="28"/>
          <w:szCs w:val="28"/>
        </w:rPr>
        <w:t xml:space="preserve">30 </w:t>
      </w:r>
      <w:r w:rsidR="0092114F" w:rsidRPr="0092114F">
        <w:rPr>
          <w:sz w:val="28"/>
          <w:szCs w:val="28"/>
        </w:rPr>
        <w:t>гг. согласно приложению.</w:t>
      </w:r>
    </w:p>
    <w:p w:rsidR="003D08A1" w:rsidRPr="00E77A15" w:rsidRDefault="003D08A1" w:rsidP="003D08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2114F">
        <w:rPr>
          <w:color w:val="000000" w:themeColor="text1"/>
          <w:sz w:val="28"/>
          <w:szCs w:val="28"/>
        </w:rPr>
        <w:t xml:space="preserve">2. </w:t>
      </w:r>
      <w:r w:rsidRPr="00E77A15">
        <w:rPr>
          <w:rFonts w:ascii="Times New Roman" w:hAnsi="Times New Roman"/>
          <w:sz w:val="28"/>
          <w:szCs w:val="28"/>
        </w:rPr>
        <w:t>Отделу правовой и организационно-кадровой работы администрации Суражского района (Котенок В.Г.) настоящее постановление:</w:t>
      </w:r>
    </w:p>
    <w:p w:rsidR="003D08A1" w:rsidRPr="00E77A15" w:rsidRDefault="003D08A1" w:rsidP="003D08A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- довести до заинтересованных лиц под роспись;</w:t>
      </w:r>
    </w:p>
    <w:p w:rsidR="003D08A1" w:rsidRDefault="003D08A1" w:rsidP="003D08A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7A15">
        <w:rPr>
          <w:rFonts w:ascii="Times New Roman" w:hAnsi="Times New Roman"/>
          <w:sz w:val="28"/>
          <w:szCs w:val="28"/>
        </w:rPr>
        <w:t>- разместить на официальном сайте администрации Суражского района в информационно-телекоммуникационной сети «Интернет».</w:t>
      </w:r>
    </w:p>
    <w:p w:rsidR="003D08A1" w:rsidRPr="0010306B" w:rsidRDefault="003D08A1" w:rsidP="003D08A1">
      <w:pPr>
        <w:ind w:firstLine="397"/>
        <w:contextualSpacing/>
        <w:jc w:val="both"/>
        <w:rPr>
          <w:b/>
          <w:sz w:val="28"/>
          <w:szCs w:val="28"/>
        </w:rPr>
      </w:pPr>
      <w:r w:rsidRPr="00924BD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72A9B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3D08A1" w:rsidRPr="00995837" w:rsidRDefault="003D08A1" w:rsidP="003D08A1">
      <w:pPr>
        <w:pStyle w:val="aa"/>
        <w:tabs>
          <w:tab w:val="left" w:pos="1496"/>
        </w:tabs>
        <w:ind w:firstLine="397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3E1DAE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gramStart"/>
      <w:r w:rsidRPr="00872A9B">
        <w:rPr>
          <w:b w:val="0"/>
          <w:sz w:val="28"/>
          <w:szCs w:val="28"/>
        </w:rPr>
        <w:t>Контроль за</w:t>
      </w:r>
      <w:proofErr w:type="gramEnd"/>
      <w:r w:rsidRPr="00872A9B">
        <w:rPr>
          <w:b w:val="0"/>
          <w:sz w:val="28"/>
          <w:szCs w:val="28"/>
        </w:rPr>
        <w:t xml:space="preserve"> исполнением настоящего постановления </w:t>
      </w:r>
      <w:r>
        <w:rPr>
          <w:b w:val="0"/>
          <w:sz w:val="28"/>
          <w:szCs w:val="28"/>
        </w:rPr>
        <w:t>оставляю за собой.</w:t>
      </w:r>
    </w:p>
    <w:p w:rsidR="00FE4D81" w:rsidRPr="00FE4D81" w:rsidRDefault="00FE4D81" w:rsidP="003D08A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E4D81">
        <w:rPr>
          <w:color w:val="000000" w:themeColor="text1"/>
          <w:sz w:val="28"/>
          <w:szCs w:val="28"/>
        </w:rPr>
        <w:t> </w:t>
      </w:r>
    </w:p>
    <w:p w:rsidR="00FE4D81" w:rsidRPr="00FE4D81" w:rsidRDefault="00FE4D81" w:rsidP="00FE4D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D81">
        <w:rPr>
          <w:color w:val="000000" w:themeColor="text1"/>
          <w:sz w:val="28"/>
          <w:szCs w:val="28"/>
        </w:rPr>
        <w:t> </w:t>
      </w:r>
    </w:p>
    <w:p w:rsidR="00FE4D81" w:rsidRPr="00F33EE2" w:rsidRDefault="0092114F" w:rsidP="00FE4D81">
      <w:pPr>
        <w:pStyle w:val="a8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F33EE2">
        <w:rPr>
          <w:b/>
          <w:color w:val="000000" w:themeColor="text1"/>
          <w:sz w:val="28"/>
          <w:szCs w:val="28"/>
        </w:rPr>
        <w:t>Глава администрации</w:t>
      </w:r>
      <w:r w:rsidRPr="00F33EE2">
        <w:rPr>
          <w:b/>
          <w:color w:val="000000" w:themeColor="text1"/>
          <w:sz w:val="28"/>
          <w:szCs w:val="28"/>
        </w:rPr>
        <w:tab/>
      </w:r>
      <w:r w:rsidRPr="00F33EE2">
        <w:rPr>
          <w:b/>
          <w:color w:val="000000" w:themeColor="text1"/>
          <w:sz w:val="28"/>
          <w:szCs w:val="28"/>
        </w:rPr>
        <w:tab/>
      </w:r>
      <w:r w:rsidRPr="00F33EE2">
        <w:rPr>
          <w:b/>
          <w:color w:val="000000" w:themeColor="text1"/>
          <w:sz w:val="28"/>
          <w:szCs w:val="28"/>
        </w:rPr>
        <w:tab/>
      </w:r>
      <w:r w:rsidRPr="00F33EE2">
        <w:rPr>
          <w:b/>
          <w:color w:val="000000" w:themeColor="text1"/>
          <w:sz w:val="28"/>
          <w:szCs w:val="28"/>
        </w:rPr>
        <w:tab/>
      </w:r>
      <w:r w:rsidRPr="00F33EE2">
        <w:rPr>
          <w:b/>
          <w:color w:val="000000" w:themeColor="text1"/>
          <w:sz w:val="28"/>
          <w:szCs w:val="28"/>
        </w:rPr>
        <w:tab/>
      </w:r>
      <w:r w:rsidRPr="00F33EE2">
        <w:rPr>
          <w:b/>
          <w:color w:val="000000" w:themeColor="text1"/>
          <w:sz w:val="28"/>
          <w:szCs w:val="28"/>
        </w:rPr>
        <w:tab/>
      </w:r>
      <w:r w:rsidR="00896F7C">
        <w:rPr>
          <w:b/>
          <w:color w:val="000000" w:themeColor="text1"/>
          <w:sz w:val="28"/>
          <w:szCs w:val="28"/>
        </w:rPr>
        <w:t xml:space="preserve">         С. В. Толока</w:t>
      </w:r>
      <w:r w:rsidRPr="00F33EE2">
        <w:rPr>
          <w:b/>
          <w:color w:val="000000" w:themeColor="text1"/>
          <w:sz w:val="28"/>
          <w:szCs w:val="28"/>
        </w:rPr>
        <w:br/>
        <w:t>Суражского района</w:t>
      </w:r>
      <w:r w:rsidR="00FE4D81" w:rsidRPr="00F33EE2">
        <w:rPr>
          <w:b/>
          <w:color w:val="483B3F"/>
          <w:sz w:val="28"/>
          <w:szCs w:val="28"/>
        </w:rPr>
        <w:t> </w:t>
      </w:r>
    </w:p>
    <w:p w:rsidR="00F1443D" w:rsidRDefault="00F1443D" w:rsidP="0092114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443D" w:rsidRPr="00951FB1" w:rsidRDefault="00896F7C" w:rsidP="0092114F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proofErr w:type="spellStart"/>
      <w:r w:rsidRPr="00951FB1">
        <w:rPr>
          <w:rFonts w:ascii="Times New Roman" w:hAnsi="Times New Roman" w:cs="Times New Roman"/>
        </w:rPr>
        <w:t>Леднева</w:t>
      </w:r>
      <w:proofErr w:type="spellEnd"/>
      <w:r w:rsidRPr="00951FB1">
        <w:rPr>
          <w:rFonts w:ascii="Times New Roman" w:hAnsi="Times New Roman" w:cs="Times New Roman"/>
        </w:rPr>
        <w:t xml:space="preserve"> Е. И.</w:t>
      </w:r>
    </w:p>
    <w:p w:rsidR="0092114F" w:rsidRPr="00951FB1" w:rsidRDefault="00F33EE2" w:rsidP="0092114F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951FB1">
        <w:rPr>
          <w:rFonts w:ascii="Times New Roman" w:hAnsi="Times New Roman" w:cs="Times New Roman"/>
        </w:rPr>
        <w:t>8 (48330) 2-14-70</w:t>
      </w:r>
    </w:p>
    <w:p w:rsidR="0092114F" w:rsidRDefault="0092114F" w:rsidP="0092114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688" w:type="dxa"/>
        <w:jc w:val="right"/>
        <w:tblLook w:val="04A0"/>
      </w:tblPr>
      <w:tblGrid>
        <w:gridCol w:w="4688"/>
      </w:tblGrid>
      <w:tr w:rsidR="0092114F" w:rsidRPr="00605648" w:rsidTr="00C711AC">
        <w:trPr>
          <w:trHeight w:val="1140"/>
          <w:jc w:val="right"/>
        </w:trPr>
        <w:tc>
          <w:tcPr>
            <w:tcW w:w="4688" w:type="dxa"/>
          </w:tcPr>
          <w:p w:rsidR="0092114F" w:rsidRPr="00EA54E9" w:rsidRDefault="0092114F" w:rsidP="00F1443D">
            <w:pPr>
              <w:jc w:val="right"/>
              <w:rPr>
                <w:sz w:val="28"/>
                <w:szCs w:val="28"/>
              </w:rPr>
            </w:pPr>
            <w:r w:rsidRPr="00EA54E9">
              <w:rPr>
                <w:sz w:val="28"/>
                <w:szCs w:val="28"/>
              </w:rPr>
              <w:lastRenderedPageBreak/>
              <w:t xml:space="preserve">Приложение </w:t>
            </w:r>
            <w:r w:rsidR="008A132A" w:rsidRPr="00EA54E9">
              <w:rPr>
                <w:sz w:val="28"/>
                <w:szCs w:val="28"/>
              </w:rPr>
              <w:t xml:space="preserve">№ </w:t>
            </w:r>
            <w:r w:rsidR="00F1443D" w:rsidRPr="00EA54E9">
              <w:rPr>
                <w:sz w:val="28"/>
                <w:szCs w:val="28"/>
              </w:rPr>
              <w:t>1</w:t>
            </w:r>
            <w:r w:rsidRPr="00EA54E9">
              <w:rPr>
                <w:sz w:val="28"/>
                <w:szCs w:val="28"/>
              </w:rPr>
              <w:t xml:space="preserve"> к постановлению  администрации Суражского района</w:t>
            </w:r>
          </w:p>
          <w:p w:rsidR="0092114F" w:rsidRPr="00EA54E9" w:rsidRDefault="0092114F" w:rsidP="00F1443D">
            <w:pPr>
              <w:jc w:val="right"/>
              <w:rPr>
                <w:sz w:val="28"/>
                <w:szCs w:val="28"/>
              </w:rPr>
            </w:pPr>
            <w:r w:rsidRPr="00EA54E9">
              <w:rPr>
                <w:sz w:val="28"/>
                <w:szCs w:val="28"/>
              </w:rPr>
              <w:t>№</w:t>
            </w:r>
            <w:r w:rsidR="00293D3E">
              <w:rPr>
                <w:sz w:val="28"/>
                <w:szCs w:val="28"/>
              </w:rPr>
              <w:t xml:space="preserve"> 556 </w:t>
            </w:r>
            <w:r w:rsidRPr="00EA54E9">
              <w:rPr>
                <w:sz w:val="28"/>
                <w:szCs w:val="28"/>
              </w:rPr>
              <w:t>от</w:t>
            </w:r>
            <w:r w:rsidR="00293D3E">
              <w:rPr>
                <w:sz w:val="28"/>
                <w:szCs w:val="28"/>
              </w:rPr>
              <w:t xml:space="preserve"> 17 </w:t>
            </w:r>
            <w:r w:rsidRPr="00EA54E9">
              <w:rPr>
                <w:sz w:val="28"/>
                <w:szCs w:val="28"/>
              </w:rPr>
              <w:t xml:space="preserve">июля </w:t>
            </w:r>
            <w:r w:rsidR="009D3896" w:rsidRPr="00EA54E9">
              <w:rPr>
                <w:sz w:val="28"/>
                <w:szCs w:val="28"/>
              </w:rPr>
              <w:t>2025</w:t>
            </w:r>
            <w:r w:rsidRPr="00EA54E9">
              <w:rPr>
                <w:sz w:val="28"/>
                <w:szCs w:val="28"/>
              </w:rPr>
              <w:t>.</w:t>
            </w:r>
          </w:p>
          <w:p w:rsidR="0092114F" w:rsidRPr="00605648" w:rsidRDefault="0092114F" w:rsidP="00C711AC"/>
        </w:tc>
      </w:tr>
    </w:tbl>
    <w:p w:rsidR="0092114F" w:rsidRPr="00605648" w:rsidRDefault="0092114F" w:rsidP="0092114F"/>
    <w:p w:rsidR="0092114F" w:rsidRPr="00605648" w:rsidRDefault="0092114F" w:rsidP="0092114F">
      <w:pPr>
        <w:jc w:val="center"/>
        <w:rPr>
          <w:b/>
        </w:rPr>
      </w:pPr>
      <w:r w:rsidRPr="00605648">
        <w:rPr>
          <w:b/>
        </w:rPr>
        <w:t>Комплексный план</w:t>
      </w:r>
      <w:r>
        <w:rPr>
          <w:b/>
        </w:rPr>
        <w:t xml:space="preserve"> </w:t>
      </w:r>
      <w:r w:rsidRPr="00605648">
        <w:rPr>
          <w:b/>
        </w:rPr>
        <w:t xml:space="preserve">- график мероприятий, направленный на избавление от визуального мусора и создания привлекательного облика </w:t>
      </w:r>
      <w:r>
        <w:rPr>
          <w:b/>
        </w:rPr>
        <w:t xml:space="preserve">МО «Суражский муниципальный район» на </w:t>
      </w:r>
      <w:r w:rsidR="009D3896">
        <w:rPr>
          <w:b/>
        </w:rPr>
        <w:t>2025-2030 гг.</w:t>
      </w:r>
    </w:p>
    <w:p w:rsidR="0092114F" w:rsidRPr="00605648" w:rsidRDefault="0092114F" w:rsidP="0092114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712"/>
        <w:gridCol w:w="2111"/>
        <w:gridCol w:w="3260"/>
      </w:tblGrid>
      <w:tr w:rsidR="0092114F" w:rsidRPr="00605648" w:rsidTr="00C711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 xml:space="preserve">№ </w:t>
            </w:r>
            <w:proofErr w:type="spellStart"/>
            <w:proofErr w:type="gramStart"/>
            <w:r w:rsidRPr="00605648">
              <w:t>п</w:t>
            </w:r>
            <w:proofErr w:type="spellEnd"/>
            <w:proofErr w:type="gramEnd"/>
            <w:r w:rsidRPr="00605648">
              <w:t>/</w:t>
            </w:r>
            <w:proofErr w:type="spellStart"/>
            <w:r w:rsidRPr="00605648">
              <w:t>п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>Наименование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>Ответствен</w:t>
            </w:r>
            <w:bookmarkStart w:id="0" w:name="_GoBack"/>
            <w:bookmarkEnd w:id="0"/>
            <w:r w:rsidRPr="00605648">
              <w:t>ный исполнитель</w:t>
            </w:r>
          </w:p>
        </w:tc>
      </w:tr>
      <w:tr w:rsidR="0092114F" w:rsidRPr="00605648" w:rsidTr="00C711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92114F">
            <w:r w:rsidRPr="00605648">
              <w:t xml:space="preserve">Проведение инвентаризации (проверка, исследование) качества городской среды с точки зрения соответствия использующихся вывесок, рекламных конструкций, в том числе на зданиях, имеющих статус объектов культурного наследия,  нормам федерального законодательства, Правилам по благоустройству  территории МО </w:t>
            </w:r>
            <w:r>
              <w:t>«город Сураж»</w:t>
            </w:r>
            <w:r w:rsidRPr="00605648">
              <w:t xml:space="preserve"> (с точки зрения соответствия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13.04.2017 № 711/</w:t>
            </w:r>
            <w:proofErr w:type="spellStart"/>
            <w:proofErr w:type="gramStart"/>
            <w:r w:rsidRPr="00605648">
              <w:t>пр</w:t>
            </w:r>
            <w:proofErr w:type="spellEnd"/>
            <w:proofErr w:type="gramEnd"/>
            <w:r w:rsidRPr="00605648">
              <w:t>).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F" w:rsidRPr="00605648" w:rsidRDefault="0092114F" w:rsidP="00C711AC">
            <w:pPr>
              <w:jc w:val="center"/>
            </w:pPr>
          </w:p>
          <w:p w:rsidR="0092114F" w:rsidRPr="00605648" w:rsidRDefault="0092114F" w:rsidP="009D3896">
            <w:pPr>
              <w:jc w:val="center"/>
            </w:pPr>
            <w:r w:rsidRPr="00605648">
              <w:t>в течение 20</w:t>
            </w:r>
            <w:r w:rsidR="009D3896">
              <w:t xml:space="preserve">25 </w:t>
            </w:r>
            <w:r w:rsidRPr="00605648"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353793" w:rsidP="00C711AC">
            <w:pPr>
              <w:jc w:val="center"/>
            </w:pPr>
            <w:r>
              <w:t>Администрация Суражского района</w:t>
            </w:r>
          </w:p>
        </w:tc>
      </w:tr>
      <w:tr w:rsidR="0092114F" w:rsidRPr="00605648" w:rsidTr="00C711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>Проверка  соответствия вывесок, размещенных на фасадах зданий, нормам федерального законодательства и правилам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F" w:rsidRPr="00605648" w:rsidRDefault="0092114F" w:rsidP="00C711AC">
            <w:pPr>
              <w:jc w:val="center"/>
            </w:pPr>
          </w:p>
          <w:p w:rsidR="0092114F" w:rsidRPr="00605648" w:rsidRDefault="0092114F" w:rsidP="00C711AC">
            <w:pPr>
              <w:jc w:val="center"/>
            </w:pPr>
          </w:p>
          <w:p w:rsidR="0092114F" w:rsidRPr="00605648" w:rsidRDefault="0092114F" w:rsidP="009D3896">
            <w:pPr>
              <w:jc w:val="center"/>
            </w:pPr>
            <w:r w:rsidRPr="00605648">
              <w:t>до декабря 20</w:t>
            </w:r>
            <w:r w:rsidR="009D3896">
              <w:t xml:space="preserve">25 </w:t>
            </w:r>
            <w:r w:rsidRPr="00605648"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F" w:rsidRPr="00605648" w:rsidRDefault="00353793" w:rsidP="00C711AC">
            <w:pPr>
              <w:jc w:val="center"/>
            </w:pPr>
            <w:r>
              <w:t>Администрация Суражского района</w:t>
            </w:r>
          </w:p>
        </w:tc>
      </w:tr>
      <w:tr w:rsidR="0092114F" w:rsidRPr="00605648" w:rsidTr="00C711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rPr>
                <w:rFonts w:ascii="Roboto" w:hAnsi="Roboto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F" w:rsidRPr="00605648" w:rsidRDefault="0092114F" w:rsidP="00C711AC">
            <w:pPr>
              <w:jc w:val="center"/>
            </w:pPr>
          </w:p>
          <w:p w:rsidR="0092114F" w:rsidRPr="00605648" w:rsidRDefault="0092114F" w:rsidP="00C711AC">
            <w:pPr>
              <w:jc w:val="center"/>
            </w:pPr>
            <w:r w:rsidRPr="00605648"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F" w:rsidRPr="00605648" w:rsidRDefault="00353793" w:rsidP="00C711AC">
            <w:pPr>
              <w:jc w:val="center"/>
            </w:pPr>
            <w:r>
              <w:t>Администрация Суражского района</w:t>
            </w:r>
          </w:p>
        </w:tc>
      </w:tr>
      <w:tr w:rsidR="0092114F" w:rsidRPr="00605648" w:rsidTr="00C711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F" w:rsidRPr="00605648" w:rsidRDefault="0092114F" w:rsidP="00C711AC">
            <w:r w:rsidRPr="00605648"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4F" w:rsidRPr="00605648" w:rsidRDefault="0092114F" w:rsidP="009D3896">
            <w:pPr>
              <w:jc w:val="center"/>
            </w:pPr>
            <w:r w:rsidRPr="00605648">
              <w:t xml:space="preserve">до декабря </w:t>
            </w:r>
            <w:r w:rsidR="009D3896">
              <w:t xml:space="preserve">2026 </w:t>
            </w:r>
            <w:r w:rsidRPr="00605648"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F" w:rsidRPr="00605648" w:rsidRDefault="00353793" w:rsidP="00C711AC">
            <w:pPr>
              <w:jc w:val="center"/>
            </w:pPr>
            <w:r>
              <w:t>Администрация Суражского района</w:t>
            </w:r>
          </w:p>
        </w:tc>
      </w:tr>
      <w:tr w:rsidR="0092114F" w:rsidRPr="00605648" w:rsidTr="00C711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F" w:rsidRPr="00605648" w:rsidRDefault="0092114F" w:rsidP="00C711AC">
            <w:r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F" w:rsidRPr="00605648" w:rsidRDefault="0092114F" w:rsidP="00C711AC">
            <w:r w:rsidRPr="00605648">
              <w:t>Проведение информационно - разъяснительная  работа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4F" w:rsidRPr="00605648" w:rsidRDefault="0092114F" w:rsidP="00C711AC">
            <w:pPr>
              <w:jc w:val="center"/>
            </w:pPr>
            <w:r w:rsidRPr="001F2D41">
              <w:t>в течение реализации плана-графика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F" w:rsidRPr="00605648" w:rsidRDefault="00353793" w:rsidP="00C711AC">
            <w:pPr>
              <w:jc w:val="center"/>
            </w:pPr>
            <w:r>
              <w:t>Администрация Суражского района</w:t>
            </w:r>
          </w:p>
        </w:tc>
      </w:tr>
    </w:tbl>
    <w:p w:rsidR="0092114F" w:rsidRDefault="0092114F" w:rsidP="0092114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114F" w:rsidRDefault="0092114F" w:rsidP="0092114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114F" w:rsidRPr="00F1443D" w:rsidRDefault="0092114F" w:rsidP="00F1443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43D" w:rsidRDefault="00F1443D" w:rsidP="00F1443D">
      <w:pPr>
        <w:jc w:val="right"/>
        <w:rPr>
          <w:sz w:val="28"/>
          <w:szCs w:val="28"/>
        </w:rPr>
      </w:pPr>
      <w:r w:rsidRPr="00F1443D">
        <w:rPr>
          <w:sz w:val="28"/>
          <w:szCs w:val="28"/>
        </w:rPr>
        <w:t xml:space="preserve">Приложение </w:t>
      </w:r>
      <w:r w:rsidR="00691098">
        <w:rPr>
          <w:sz w:val="28"/>
          <w:szCs w:val="28"/>
        </w:rPr>
        <w:t xml:space="preserve">№ </w:t>
      </w:r>
      <w:r w:rsidR="00FC73F6">
        <w:rPr>
          <w:sz w:val="28"/>
          <w:szCs w:val="28"/>
        </w:rPr>
        <w:t>2</w:t>
      </w:r>
      <w:r w:rsidRPr="00F1443D">
        <w:rPr>
          <w:sz w:val="28"/>
          <w:szCs w:val="28"/>
        </w:rPr>
        <w:t xml:space="preserve"> к постановлению  </w:t>
      </w:r>
    </w:p>
    <w:p w:rsidR="00F1443D" w:rsidRPr="00F1443D" w:rsidRDefault="00F1443D" w:rsidP="00F1443D">
      <w:pPr>
        <w:jc w:val="right"/>
        <w:rPr>
          <w:sz w:val="28"/>
          <w:szCs w:val="28"/>
        </w:rPr>
      </w:pPr>
      <w:r w:rsidRPr="00F1443D">
        <w:rPr>
          <w:sz w:val="28"/>
          <w:szCs w:val="28"/>
        </w:rPr>
        <w:t>администрации Суражского района</w:t>
      </w:r>
    </w:p>
    <w:p w:rsidR="00F1443D" w:rsidRPr="00F1443D" w:rsidRDefault="00F1443D" w:rsidP="00F1443D">
      <w:pPr>
        <w:jc w:val="right"/>
        <w:rPr>
          <w:sz w:val="28"/>
          <w:szCs w:val="28"/>
        </w:rPr>
      </w:pPr>
      <w:r w:rsidRPr="00F1443D">
        <w:rPr>
          <w:sz w:val="28"/>
          <w:szCs w:val="28"/>
        </w:rPr>
        <w:t>№</w:t>
      </w:r>
      <w:r w:rsidR="00516A3B">
        <w:rPr>
          <w:sz w:val="28"/>
          <w:szCs w:val="28"/>
        </w:rPr>
        <w:t xml:space="preserve"> 556 </w:t>
      </w:r>
      <w:r w:rsidRPr="00F1443D">
        <w:rPr>
          <w:sz w:val="28"/>
          <w:szCs w:val="28"/>
        </w:rPr>
        <w:t>от</w:t>
      </w:r>
      <w:r w:rsidR="00516A3B">
        <w:rPr>
          <w:sz w:val="28"/>
          <w:szCs w:val="28"/>
        </w:rPr>
        <w:t xml:space="preserve"> 17 </w:t>
      </w:r>
      <w:r w:rsidRPr="00F1443D">
        <w:rPr>
          <w:sz w:val="28"/>
          <w:szCs w:val="28"/>
        </w:rPr>
        <w:t>июля 20</w:t>
      </w:r>
      <w:r w:rsidR="005E1AB1">
        <w:rPr>
          <w:sz w:val="28"/>
          <w:szCs w:val="28"/>
        </w:rPr>
        <w:t xml:space="preserve">25 </w:t>
      </w:r>
      <w:r w:rsidRPr="00F1443D">
        <w:rPr>
          <w:sz w:val="28"/>
          <w:szCs w:val="28"/>
        </w:rPr>
        <w:t>г.</w:t>
      </w:r>
    </w:p>
    <w:p w:rsidR="005E1AB1" w:rsidRDefault="005E1AB1" w:rsidP="00F1443D">
      <w:pPr>
        <w:ind w:firstLine="15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1443D" w:rsidRPr="00F1443D" w:rsidRDefault="00F1443D" w:rsidP="00F1443D">
      <w:pPr>
        <w:ind w:firstLine="150"/>
        <w:jc w:val="center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Состав комиссии</w:t>
      </w:r>
    </w:p>
    <w:p w:rsidR="00F1443D" w:rsidRPr="00F1443D" w:rsidRDefault="00F1443D" w:rsidP="00F1443D">
      <w:pPr>
        <w:ind w:firstLine="150"/>
        <w:jc w:val="center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по проведению инвентаризации (проверки, обследования)</w:t>
      </w:r>
    </w:p>
    <w:p w:rsidR="00F1443D" w:rsidRPr="00F1443D" w:rsidRDefault="00F1443D" w:rsidP="00F1443D">
      <w:pPr>
        <w:ind w:firstLine="150"/>
        <w:jc w:val="center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информационных и рекламных конструкций.</w:t>
      </w:r>
    </w:p>
    <w:p w:rsidR="00F1443D" w:rsidRPr="00F1443D" w:rsidRDefault="00F1443D" w:rsidP="00F1443D">
      <w:pPr>
        <w:ind w:firstLine="150"/>
        <w:jc w:val="center"/>
        <w:rPr>
          <w:color w:val="000000" w:themeColor="text1"/>
          <w:sz w:val="28"/>
          <w:szCs w:val="28"/>
        </w:rPr>
      </w:pPr>
    </w:p>
    <w:p w:rsidR="00F1443D" w:rsidRPr="00F1443D" w:rsidRDefault="00F1443D" w:rsidP="00F1443D">
      <w:pPr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1443D">
        <w:rPr>
          <w:color w:val="000000" w:themeColor="text1"/>
          <w:sz w:val="28"/>
          <w:szCs w:val="28"/>
          <w:u w:val="single"/>
          <w:shd w:val="clear" w:color="auto" w:fill="FFFFFF"/>
        </w:rPr>
        <w:t>Председатель:</w:t>
      </w:r>
    </w:p>
    <w:p w:rsidR="00F1443D" w:rsidRPr="00F1443D" w:rsidRDefault="00F1443D" w:rsidP="0072688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1443D" w:rsidRDefault="00726880" w:rsidP="00F1443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Леднева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Е. И.</w:t>
      </w:r>
      <w:r w:rsidR="00F1443D">
        <w:rPr>
          <w:color w:val="000000" w:themeColor="text1"/>
          <w:sz w:val="28"/>
          <w:szCs w:val="28"/>
          <w:shd w:val="clear" w:color="auto" w:fill="FFFFFF"/>
        </w:rPr>
        <w:t xml:space="preserve"> – главный архитектор отдела строительства, архитектуры, транспорта и связи администрации Суражского района; </w:t>
      </w:r>
    </w:p>
    <w:p w:rsidR="00353793" w:rsidRPr="00F1443D" w:rsidRDefault="00353793" w:rsidP="00F1443D">
      <w:pPr>
        <w:jc w:val="both"/>
        <w:rPr>
          <w:color w:val="000000" w:themeColor="text1"/>
          <w:sz w:val="28"/>
          <w:szCs w:val="28"/>
        </w:rPr>
      </w:pPr>
    </w:p>
    <w:p w:rsidR="00F1443D" w:rsidRPr="00F1443D" w:rsidRDefault="00F1443D" w:rsidP="00F1443D">
      <w:pPr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u w:val="single"/>
          <w:shd w:val="clear" w:color="auto" w:fill="FFFFFF"/>
        </w:rPr>
        <w:t>Секретарь комиссии: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</w:p>
    <w:p w:rsidR="00F1443D" w:rsidRPr="00F1443D" w:rsidRDefault="00726880" w:rsidP="00F1443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Васенко </w:t>
      </w:r>
      <w:r w:rsidR="00F1443D">
        <w:rPr>
          <w:color w:val="000000" w:themeColor="text1"/>
          <w:sz w:val="28"/>
          <w:szCs w:val="28"/>
        </w:rPr>
        <w:t xml:space="preserve">М. А - </w:t>
      </w:r>
      <w:r w:rsidR="00F1443D">
        <w:rPr>
          <w:color w:val="000000" w:themeColor="text1"/>
          <w:sz w:val="28"/>
          <w:szCs w:val="28"/>
          <w:shd w:val="clear" w:color="auto" w:fill="FFFFFF"/>
        </w:rPr>
        <w:t xml:space="preserve">ведущий архитектор отдела строительства, архитектуры,   транспорта и связи администрации Суражского района; 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             </w:t>
      </w:r>
    </w:p>
    <w:p w:rsidR="00F1443D" w:rsidRPr="00F1443D" w:rsidRDefault="00F1443D" w:rsidP="00F1443D">
      <w:pPr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u w:val="single"/>
          <w:shd w:val="clear" w:color="auto" w:fill="FFFFFF"/>
        </w:rPr>
        <w:t>Члены комиссии</w:t>
      </w:r>
      <w:r w:rsidRPr="00F1443D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F1443D" w:rsidRPr="00F1443D" w:rsidRDefault="00F1443D" w:rsidP="00F1443D">
      <w:pPr>
        <w:ind w:firstLine="150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tbl>
      <w:tblPr>
        <w:tblW w:w="1549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356"/>
        <w:gridCol w:w="6140"/>
      </w:tblGrid>
      <w:tr w:rsidR="00F1443D" w:rsidRPr="00F1443D" w:rsidTr="00F1443D">
        <w:trPr>
          <w:trHeight w:val="1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3D" w:rsidRDefault="003F312A" w:rsidP="00F1443D">
            <w:pPr>
              <w:ind w:right="-108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Иванченко Н. В.</w:t>
            </w:r>
            <w:r w:rsidR="00F1443D" w:rsidRPr="00F1443D">
              <w:rPr>
                <w:bCs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председатель </w:t>
            </w:r>
            <w:r w:rsidR="00F1443D" w:rsidRPr="00F1443D">
              <w:rPr>
                <w:bCs/>
                <w:color w:val="000000" w:themeColor="text1"/>
                <w:sz w:val="28"/>
                <w:szCs w:val="28"/>
              </w:rPr>
              <w:t>комитета по управлению муниципальным имуществом администрации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55B41">
              <w:rPr>
                <w:bCs/>
                <w:color w:val="000000" w:themeColor="text1"/>
                <w:sz w:val="28"/>
                <w:szCs w:val="28"/>
              </w:rPr>
              <w:t xml:space="preserve">Суражского </w:t>
            </w:r>
            <w:r w:rsidR="00F1443D" w:rsidRPr="00F1443D">
              <w:rPr>
                <w:bCs/>
                <w:color w:val="000000" w:themeColor="text1"/>
                <w:sz w:val="28"/>
                <w:szCs w:val="28"/>
              </w:rPr>
              <w:t>района</w:t>
            </w:r>
            <w:r w:rsidR="00FC73F6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FC73F6" w:rsidRDefault="00FC73F6" w:rsidP="00F1443D">
            <w:pPr>
              <w:ind w:right="-108"/>
              <w:rPr>
                <w:bCs/>
                <w:color w:val="000000" w:themeColor="text1"/>
                <w:sz w:val="28"/>
                <w:szCs w:val="28"/>
              </w:rPr>
            </w:pPr>
          </w:p>
          <w:p w:rsidR="00FC73F6" w:rsidRDefault="00AA29C2" w:rsidP="00FC73F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Зуева С. И</w:t>
            </w:r>
            <w:r w:rsidR="00FC73F6">
              <w:rPr>
                <w:bCs/>
                <w:color w:val="000000" w:themeColor="text1"/>
                <w:sz w:val="28"/>
                <w:szCs w:val="28"/>
              </w:rPr>
              <w:t xml:space="preserve">. – главный инспектор </w:t>
            </w:r>
            <w:r w:rsidR="00FC73F6">
              <w:rPr>
                <w:color w:val="000000" w:themeColor="text1"/>
                <w:sz w:val="28"/>
                <w:szCs w:val="28"/>
                <w:shd w:val="clear" w:color="auto" w:fill="FFFFFF"/>
              </w:rPr>
              <w:t>отдела строительства, архитектуры, транспорта и связи администрации</w:t>
            </w:r>
            <w:r w:rsidR="003F312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Суражского </w:t>
            </w:r>
            <w:r w:rsidR="00FC73F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района; </w:t>
            </w:r>
          </w:p>
          <w:p w:rsidR="00FC73F6" w:rsidRDefault="00FC73F6" w:rsidP="00FC73F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C73F6" w:rsidRDefault="00AA29C2" w:rsidP="00FC73F6">
            <w:pPr>
              <w:pStyle w:val="aa"/>
              <w:tabs>
                <w:tab w:val="left" w:pos="5580"/>
              </w:tabs>
              <w:jc w:val="both"/>
              <w:rPr>
                <w:b w:val="0"/>
                <w:iCs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t>Дубинин М. В.</w:t>
            </w:r>
            <w:r w:rsidR="00FC73F6" w:rsidRPr="00A840FE">
              <w:rPr>
                <w:b w:val="0"/>
                <w:iCs/>
                <w:sz w:val="28"/>
                <w:szCs w:val="28"/>
              </w:rPr>
              <w:t xml:space="preserve"> – ведущий специалист</w:t>
            </w:r>
            <w:r w:rsidR="00FC73F6">
              <w:rPr>
                <w:b w:val="0"/>
                <w:iCs/>
                <w:sz w:val="28"/>
                <w:szCs w:val="28"/>
              </w:rPr>
              <w:t xml:space="preserve"> сектора </w:t>
            </w:r>
            <w:r>
              <w:rPr>
                <w:b w:val="0"/>
                <w:iCs/>
                <w:sz w:val="28"/>
                <w:szCs w:val="28"/>
              </w:rPr>
              <w:t>ГО и ЧС, экологии</w:t>
            </w:r>
            <w:r w:rsidR="00FC73F6" w:rsidRPr="00A840FE">
              <w:rPr>
                <w:b w:val="0"/>
                <w:iCs/>
                <w:sz w:val="28"/>
                <w:szCs w:val="28"/>
              </w:rPr>
              <w:t xml:space="preserve"> </w:t>
            </w:r>
            <w:r w:rsidR="00FC73F6">
              <w:rPr>
                <w:b w:val="0"/>
                <w:iCs/>
                <w:sz w:val="28"/>
                <w:szCs w:val="28"/>
              </w:rPr>
              <w:t>администрации Суражского района.</w:t>
            </w:r>
          </w:p>
          <w:p w:rsidR="00FC73F6" w:rsidRPr="00F1443D" w:rsidRDefault="00FC73F6" w:rsidP="00FC73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73F6" w:rsidRDefault="00FC73F6" w:rsidP="00F1443D">
            <w:pPr>
              <w:ind w:right="-108"/>
              <w:rPr>
                <w:bCs/>
                <w:color w:val="000000" w:themeColor="text1"/>
                <w:sz w:val="28"/>
                <w:szCs w:val="28"/>
              </w:rPr>
            </w:pPr>
          </w:p>
          <w:p w:rsidR="00FC73F6" w:rsidRPr="00F1443D" w:rsidRDefault="00FC73F6" w:rsidP="00F1443D">
            <w:pPr>
              <w:ind w:right="-108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3D" w:rsidRPr="00F1443D" w:rsidRDefault="00F1443D" w:rsidP="00F1443D">
            <w:pPr>
              <w:ind w:right="-6061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1443D" w:rsidRPr="00F1443D" w:rsidRDefault="00F1443D" w:rsidP="00F1443D">
      <w:pPr>
        <w:ind w:firstLine="150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</w:p>
    <w:p w:rsidR="00F1443D" w:rsidRDefault="00F1443D" w:rsidP="00F1443D">
      <w:pPr>
        <w:ind w:firstLine="1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726880" w:rsidRDefault="00726880" w:rsidP="00F1443D">
      <w:pPr>
        <w:ind w:firstLine="15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26880" w:rsidRPr="00F1443D" w:rsidRDefault="00726880" w:rsidP="00F1443D">
      <w:pPr>
        <w:ind w:firstLine="150"/>
        <w:jc w:val="both"/>
        <w:rPr>
          <w:color w:val="000000" w:themeColor="text1"/>
          <w:sz w:val="28"/>
          <w:szCs w:val="28"/>
        </w:rPr>
      </w:pP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lastRenderedPageBreak/>
        <w:t> </w:t>
      </w:r>
    </w:p>
    <w:p w:rsidR="00FC73F6" w:rsidRDefault="00FC73F6" w:rsidP="00FC73F6">
      <w:pPr>
        <w:jc w:val="right"/>
        <w:rPr>
          <w:sz w:val="28"/>
          <w:szCs w:val="28"/>
        </w:rPr>
      </w:pPr>
      <w:r w:rsidRPr="00F1443D">
        <w:rPr>
          <w:sz w:val="28"/>
          <w:szCs w:val="28"/>
        </w:rPr>
        <w:t>Приложение</w:t>
      </w:r>
      <w:r w:rsidR="00691098">
        <w:rPr>
          <w:sz w:val="28"/>
          <w:szCs w:val="28"/>
        </w:rPr>
        <w:t xml:space="preserve"> №</w:t>
      </w:r>
      <w:r w:rsidRPr="00F1443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1443D">
        <w:rPr>
          <w:sz w:val="28"/>
          <w:szCs w:val="28"/>
        </w:rPr>
        <w:t xml:space="preserve"> к постановлению  </w:t>
      </w:r>
    </w:p>
    <w:p w:rsidR="00FC73F6" w:rsidRPr="00F1443D" w:rsidRDefault="00FC73F6" w:rsidP="00FC73F6">
      <w:pPr>
        <w:jc w:val="right"/>
        <w:rPr>
          <w:sz w:val="28"/>
          <w:szCs w:val="28"/>
        </w:rPr>
      </w:pPr>
      <w:r w:rsidRPr="00F1443D">
        <w:rPr>
          <w:sz w:val="28"/>
          <w:szCs w:val="28"/>
        </w:rPr>
        <w:t>администрации Суражского района</w:t>
      </w:r>
    </w:p>
    <w:p w:rsidR="00FC73F6" w:rsidRPr="00F1443D" w:rsidRDefault="00FC73F6" w:rsidP="00FC73F6">
      <w:pPr>
        <w:jc w:val="right"/>
        <w:rPr>
          <w:sz w:val="28"/>
          <w:szCs w:val="28"/>
        </w:rPr>
      </w:pPr>
      <w:r w:rsidRPr="00F1443D">
        <w:rPr>
          <w:sz w:val="28"/>
          <w:szCs w:val="28"/>
        </w:rPr>
        <w:t>№</w:t>
      </w:r>
      <w:r w:rsidR="00EA2BF4">
        <w:rPr>
          <w:sz w:val="28"/>
          <w:szCs w:val="28"/>
        </w:rPr>
        <w:t xml:space="preserve"> 556 </w:t>
      </w:r>
      <w:r w:rsidRPr="00F1443D">
        <w:rPr>
          <w:sz w:val="28"/>
          <w:szCs w:val="28"/>
        </w:rPr>
        <w:t xml:space="preserve">от </w:t>
      </w:r>
      <w:r w:rsidR="00EA2BF4">
        <w:rPr>
          <w:sz w:val="28"/>
          <w:szCs w:val="28"/>
        </w:rPr>
        <w:t xml:space="preserve"> 17 </w:t>
      </w:r>
      <w:r w:rsidRPr="00F1443D">
        <w:rPr>
          <w:sz w:val="28"/>
          <w:szCs w:val="28"/>
        </w:rPr>
        <w:t>июля 20</w:t>
      </w:r>
      <w:r w:rsidR="00BF6A39">
        <w:rPr>
          <w:sz w:val="28"/>
          <w:szCs w:val="28"/>
        </w:rPr>
        <w:t xml:space="preserve">25 </w:t>
      </w:r>
      <w:r w:rsidRPr="00F1443D">
        <w:rPr>
          <w:sz w:val="28"/>
          <w:szCs w:val="28"/>
        </w:rPr>
        <w:t>г.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ПОЛОЖЕНИЕ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о комиссии по проведению инвентаризации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информационных и рекламных конструкций.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C73F6" w:rsidP="00F1443D">
      <w:pPr>
        <w:ind w:firstLine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1.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Общие положения.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     1.1.Настоящим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 </w:t>
      </w:r>
      <w:r w:rsidR="00FC73F6">
        <w:rPr>
          <w:color w:val="000000" w:themeColor="text1"/>
          <w:sz w:val="28"/>
          <w:szCs w:val="28"/>
          <w:shd w:val="clear" w:color="auto" w:fill="FFFFFF"/>
        </w:rPr>
        <w:t>Суражского муниципального района</w:t>
      </w: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 (далее - Положение).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     1.2.Комиссия создается в целях выявления соответствия информационных и  рекламных конструкций требованиям действующего законодательства, Правилам благоустройства </w:t>
      </w:r>
      <w:r w:rsidR="00FC73F6">
        <w:rPr>
          <w:color w:val="000000" w:themeColor="text1"/>
          <w:sz w:val="28"/>
          <w:szCs w:val="28"/>
          <w:shd w:val="clear" w:color="auto" w:fill="FFFFFF"/>
        </w:rPr>
        <w:t>Суражского района</w:t>
      </w: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 в ходе реализации приоритетного проекта «Формирование современной городской среды» на территории </w:t>
      </w:r>
      <w:r w:rsidR="00FC73F6">
        <w:rPr>
          <w:color w:val="000000" w:themeColor="text1"/>
          <w:sz w:val="28"/>
          <w:szCs w:val="28"/>
          <w:shd w:val="clear" w:color="auto" w:fill="FFFFFF"/>
        </w:rPr>
        <w:t>Суражского муниципального района</w:t>
      </w:r>
      <w:r w:rsidRPr="00F144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     1.3. Комиссия в своей деятельности руководствуется законодательством Российской Федерации, Правилами благоустройства </w:t>
      </w:r>
      <w:r w:rsidR="00FC73F6">
        <w:rPr>
          <w:color w:val="000000" w:themeColor="text1"/>
          <w:sz w:val="28"/>
          <w:szCs w:val="28"/>
          <w:shd w:val="clear" w:color="auto" w:fill="FFFFFF"/>
        </w:rPr>
        <w:t>Суражского района</w:t>
      </w: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 и настоящим Положением.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     1.4. Организует работу Комиссии администрация </w:t>
      </w:r>
      <w:r w:rsidR="00FC73F6">
        <w:rPr>
          <w:color w:val="000000" w:themeColor="text1"/>
          <w:sz w:val="28"/>
          <w:szCs w:val="28"/>
          <w:shd w:val="clear" w:color="auto" w:fill="FFFFFF"/>
        </w:rPr>
        <w:t>Суражского района</w:t>
      </w:r>
      <w:r w:rsidRPr="00F144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       </w:t>
      </w:r>
    </w:p>
    <w:p w:rsidR="00F1443D" w:rsidRPr="00F1443D" w:rsidRDefault="00F1443D" w:rsidP="00FC73F6">
      <w:pPr>
        <w:ind w:firstLine="567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2.</w:t>
      </w:r>
      <w:r w:rsidR="00FC73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443D">
        <w:rPr>
          <w:color w:val="000000" w:themeColor="text1"/>
          <w:sz w:val="28"/>
          <w:szCs w:val="28"/>
          <w:shd w:val="clear" w:color="auto" w:fill="FFFFFF"/>
        </w:rPr>
        <w:t>Состав комиссии.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C73F6" w:rsidP="00FC73F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2.1. Комиссия состоит из </w:t>
      </w:r>
      <w:r w:rsidR="00BF6A39">
        <w:rPr>
          <w:color w:val="000000" w:themeColor="text1"/>
          <w:sz w:val="28"/>
          <w:szCs w:val="28"/>
          <w:shd w:val="clear" w:color="auto" w:fill="FFFFFF"/>
        </w:rPr>
        <w:t>5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BF6A39">
        <w:rPr>
          <w:color w:val="000000" w:themeColor="text1"/>
          <w:sz w:val="28"/>
          <w:szCs w:val="28"/>
          <w:shd w:val="clear" w:color="auto" w:fill="FFFFFF"/>
        </w:rPr>
        <w:t>пяти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 xml:space="preserve">) человек и формируется из сотрудников 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>Суражского района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     2.2. Персональный состав всех членов Комиссии и лиц, замещающих членов комиссии, утверждается постановлением администрации </w:t>
      </w:r>
      <w:r w:rsidR="00FC73F6">
        <w:rPr>
          <w:color w:val="000000" w:themeColor="text1"/>
          <w:sz w:val="28"/>
          <w:szCs w:val="28"/>
          <w:shd w:val="clear" w:color="auto" w:fill="FFFFFF"/>
        </w:rPr>
        <w:t>Суражского района</w:t>
      </w:r>
      <w:r w:rsidRPr="00F144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    2.3. Внесение изменений в состав Комиссии, а так же её упразднение производятся пост</w:t>
      </w:r>
      <w:r w:rsidR="00FC73F6">
        <w:rPr>
          <w:color w:val="000000" w:themeColor="text1"/>
          <w:sz w:val="28"/>
          <w:szCs w:val="28"/>
          <w:shd w:val="clear" w:color="auto" w:fill="FFFFFF"/>
        </w:rPr>
        <w:t>ановлением администрации</w:t>
      </w:r>
      <w:r w:rsidR="00FC73F6" w:rsidRPr="00FC73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C73F6">
        <w:rPr>
          <w:color w:val="000000" w:themeColor="text1"/>
          <w:sz w:val="28"/>
          <w:szCs w:val="28"/>
          <w:shd w:val="clear" w:color="auto" w:fill="FFFFFF"/>
        </w:rPr>
        <w:t>Суражского района</w:t>
      </w:r>
      <w:r w:rsidRPr="00F144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  </w:t>
      </w:r>
    </w:p>
    <w:p w:rsidR="00F1443D" w:rsidRPr="00F1443D" w:rsidRDefault="00F1443D" w:rsidP="00FC73F6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3.</w:t>
      </w:r>
      <w:r w:rsidR="00FC73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443D">
        <w:rPr>
          <w:color w:val="000000" w:themeColor="text1"/>
          <w:sz w:val="28"/>
          <w:szCs w:val="28"/>
          <w:shd w:val="clear" w:color="auto" w:fill="FFFFFF"/>
        </w:rPr>
        <w:t>Основные задачи комиссии.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F1443D" w:rsidP="00FC73F6">
      <w:pPr>
        <w:ind w:firstLine="567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Основными задачами Комиссии являются:</w:t>
      </w:r>
    </w:p>
    <w:p w:rsidR="00F1443D" w:rsidRPr="00F1443D" w:rsidRDefault="00F1443D" w:rsidP="00FC73F6">
      <w:pPr>
        <w:ind w:left="567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- проведение инвентаризации информационных и рекламных конструкций на территории  </w:t>
      </w:r>
      <w:r w:rsidR="00962E37">
        <w:rPr>
          <w:color w:val="000000" w:themeColor="text1"/>
          <w:sz w:val="28"/>
          <w:szCs w:val="28"/>
          <w:shd w:val="clear" w:color="auto" w:fill="FFFFFF"/>
        </w:rPr>
        <w:t>Суражского муниципального района</w:t>
      </w:r>
      <w:r w:rsidRPr="00F1443D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1443D" w:rsidRPr="00F1443D" w:rsidRDefault="00F1443D" w:rsidP="00FC73F6">
      <w:pPr>
        <w:ind w:left="567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 xml:space="preserve">- выявление информационных и рекламных конструкций, не соответствующих требованиям действующего законодательства, Правилам благоустройства </w:t>
      </w:r>
      <w:r w:rsidR="00962E37">
        <w:rPr>
          <w:color w:val="000000" w:themeColor="text1"/>
          <w:sz w:val="28"/>
          <w:szCs w:val="28"/>
          <w:shd w:val="clear" w:color="auto" w:fill="FFFFFF"/>
        </w:rPr>
        <w:t>Суражского муниципального района</w:t>
      </w:r>
      <w:r w:rsidRPr="00F1443D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1443D" w:rsidRPr="00F1443D" w:rsidRDefault="00F1443D" w:rsidP="00FC73F6">
      <w:pPr>
        <w:ind w:left="567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- оценка технического состояния и внешнего вида информационных и рекламных конструкций.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</w:t>
      </w:r>
    </w:p>
    <w:p w:rsidR="00F1443D" w:rsidRPr="00F1443D" w:rsidRDefault="00962E37" w:rsidP="00962E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4.     Порядок работы комиссии.</w:t>
      </w:r>
    </w:p>
    <w:p w:rsidR="00F1443D" w:rsidRPr="00F1443D" w:rsidRDefault="00F1443D" w:rsidP="00F1443D">
      <w:pPr>
        <w:ind w:firstLine="150"/>
        <w:jc w:val="both"/>
        <w:rPr>
          <w:color w:val="000000" w:themeColor="text1"/>
          <w:sz w:val="28"/>
          <w:szCs w:val="28"/>
        </w:rPr>
      </w:pPr>
      <w:r w:rsidRPr="00F1443D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F1443D" w:rsidRPr="00F1443D" w:rsidRDefault="00962E37" w:rsidP="00962E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    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4.1. Основной организационной формой деятельности комиссии являются выездные проверки.</w:t>
      </w:r>
    </w:p>
    <w:p w:rsidR="00F1443D" w:rsidRPr="00F1443D" w:rsidRDefault="00962E37" w:rsidP="00962E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    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 xml:space="preserve">4.2. Комиссия составляет график выездных проверок по согласованию с </w:t>
      </w:r>
      <w:r>
        <w:rPr>
          <w:color w:val="000000" w:themeColor="text1"/>
          <w:sz w:val="28"/>
          <w:szCs w:val="28"/>
          <w:shd w:val="clear" w:color="auto" w:fill="FFFFFF"/>
        </w:rPr>
        <w:t>администрацией Суражского района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1443D" w:rsidRPr="00F1443D" w:rsidRDefault="00962E37" w:rsidP="00962E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    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 xml:space="preserve">4.3. Проверки осуществляются на основании распорядительного акта 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>Суражского района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1443D" w:rsidRPr="00F1443D" w:rsidRDefault="00962E37" w:rsidP="00962E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    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4.4. По результатам работы комиссии составляется акт по форме, согласно приложению к настоящему Положению.</w:t>
      </w:r>
    </w:p>
    <w:p w:rsidR="00F1443D" w:rsidRPr="00F1443D" w:rsidRDefault="00962E37" w:rsidP="00962E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    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4.5. Акт подписывается всеми членами комиссии, участвовавшими в инвентаризации.</w:t>
      </w:r>
    </w:p>
    <w:p w:rsidR="00F1443D" w:rsidRPr="00F1443D" w:rsidRDefault="00962E37" w:rsidP="00962E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    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4.6. Акт составляется в 2 (двух) экземплярах, один экземпляр которого хранится у Комиссии, второй п</w:t>
      </w:r>
      <w:r>
        <w:rPr>
          <w:color w:val="000000" w:themeColor="text1"/>
          <w:sz w:val="28"/>
          <w:szCs w:val="28"/>
          <w:shd w:val="clear" w:color="auto" w:fill="FFFFFF"/>
        </w:rPr>
        <w:t>ередается в отдел строительства, архитектуры, транспорта и связи администрации Суражского района</w:t>
      </w:r>
      <w:r w:rsidR="00F1443D" w:rsidRPr="00F144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8283C" w:rsidRDefault="00D8283C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F6A39" w:rsidRDefault="00BF6A39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62E37" w:rsidRPr="00962E37" w:rsidRDefault="00962E37" w:rsidP="00962E37">
      <w:pPr>
        <w:ind w:firstLine="150"/>
        <w:jc w:val="right"/>
        <w:rPr>
          <w:color w:val="000000" w:themeColor="text1"/>
          <w:sz w:val="28"/>
          <w:szCs w:val="28"/>
        </w:rPr>
      </w:pPr>
      <w:r w:rsidRPr="00F352F8">
        <w:rPr>
          <w:rFonts w:ascii="Tahoma" w:hAnsi="Tahoma" w:cs="Tahoma"/>
          <w:color w:val="1E1E1E"/>
          <w:sz w:val="21"/>
          <w:szCs w:val="21"/>
          <w:shd w:val="clear" w:color="auto" w:fill="FFFFFF"/>
        </w:rPr>
        <w:lastRenderedPageBreak/>
        <w:t>  </w:t>
      </w:r>
      <w:r w:rsidRPr="00F352F8">
        <w:rPr>
          <w:rFonts w:ascii="Tahoma" w:hAnsi="Tahoma" w:cs="Tahoma"/>
          <w:color w:val="304855"/>
          <w:sz w:val="26"/>
          <w:szCs w:val="26"/>
          <w:shd w:val="clear" w:color="auto" w:fill="FFFFFF"/>
        </w:rPr>
        <w:t>  </w:t>
      </w:r>
      <w:r w:rsidRPr="00962E37">
        <w:rPr>
          <w:color w:val="000000" w:themeColor="text1"/>
          <w:sz w:val="28"/>
          <w:szCs w:val="28"/>
          <w:shd w:val="clear" w:color="auto" w:fill="FFFFFF"/>
        </w:rPr>
        <w:t xml:space="preserve">Приложение </w:t>
      </w:r>
      <w:r w:rsidR="00C74DFA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962E37">
        <w:rPr>
          <w:color w:val="000000" w:themeColor="text1"/>
          <w:sz w:val="28"/>
          <w:szCs w:val="28"/>
          <w:shd w:val="clear" w:color="auto" w:fill="FFFFFF"/>
        </w:rPr>
        <w:t xml:space="preserve">4 </w:t>
      </w:r>
      <w:proofErr w:type="gramStart"/>
      <w:r w:rsidRPr="00962E37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</w:p>
    <w:p w:rsidR="00962E37" w:rsidRPr="00962E37" w:rsidRDefault="00962E37" w:rsidP="00962E37">
      <w:pPr>
        <w:ind w:firstLine="150"/>
        <w:jc w:val="right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z w:val="28"/>
          <w:szCs w:val="28"/>
          <w:shd w:val="clear" w:color="auto" w:fill="FFFFFF"/>
        </w:rPr>
        <w:t>  Положению о комиссии по</w:t>
      </w:r>
      <w:r w:rsidR="00AF75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2E37">
        <w:rPr>
          <w:color w:val="000000" w:themeColor="text1"/>
          <w:sz w:val="28"/>
          <w:szCs w:val="28"/>
          <w:shd w:val="clear" w:color="auto" w:fill="FFFFFF"/>
        </w:rPr>
        <w:t>проведению</w:t>
      </w:r>
    </w:p>
    <w:p w:rsidR="00962E37" w:rsidRPr="00962E37" w:rsidRDefault="00962E37" w:rsidP="00962E37">
      <w:pPr>
        <w:ind w:firstLine="150"/>
        <w:jc w:val="right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z w:val="28"/>
          <w:szCs w:val="28"/>
          <w:shd w:val="clear" w:color="auto" w:fill="FFFFFF"/>
        </w:rPr>
        <w:t xml:space="preserve">  инвентаризации </w:t>
      </w:r>
      <w:proofErr w:type="gramStart"/>
      <w:r w:rsidRPr="00962E37">
        <w:rPr>
          <w:color w:val="000000" w:themeColor="text1"/>
          <w:sz w:val="28"/>
          <w:szCs w:val="28"/>
          <w:shd w:val="clear" w:color="auto" w:fill="FFFFFF"/>
        </w:rPr>
        <w:t>информационных</w:t>
      </w:r>
      <w:proofErr w:type="gramEnd"/>
      <w:r w:rsidRPr="00962E37">
        <w:rPr>
          <w:color w:val="000000" w:themeColor="text1"/>
          <w:sz w:val="28"/>
          <w:szCs w:val="28"/>
          <w:shd w:val="clear" w:color="auto" w:fill="FFFFFF"/>
        </w:rPr>
        <w:t xml:space="preserve"> и </w:t>
      </w:r>
    </w:p>
    <w:p w:rsidR="00962E37" w:rsidRPr="00962E37" w:rsidRDefault="00962E37" w:rsidP="00962E37">
      <w:pPr>
        <w:ind w:firstLine="150"/>
        <w:jc w:val="right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z w:val="28"/>
          <w:szCs w:val="28"/>
          <w:shd w:val="clear" w:color="auto" w:fill="FFFFFF"/>
        </w:rPr>
        <w:t>  рекламных конструкций.</w:t>
      </w:r>
    </w:p>
    <w:p w:rsidR="00962E37" w:rsidRPr="00962E37" w:rsidRDefault="00962E37" w:rsidP="00962E37">
      <w:pPr>
        <w:ind w:firstLine="150"/>
        <w:jc w:val="right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62E37" w:rsidRPr="00962E37" w:rsidRDefault="00962E37" w:rsidP="00962E37">
      <w:pPr>
        <w:ind w:firstLine="150"/>
        <w:jc w:val="both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62E37" w:rsidRPr="00962E37" w:rsidRDefault="00962E37" w:rsidP="00962E37">
      <w:pPr>
        <w:ind w:firstLine="150"/>
        <w:jc w:val="center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АКТ</w:t>
      </w:r>
    </w:p>
    <w:p w:rsidR="00962E37" w:rsidRPr="00962E37" w:rsidRDefault="00962E37" w:rsidP="00962E37">
      <w:pPr>
        <w:ind w:firstLine="150"/>
        <w:jc w:val="center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ПРОВЕДЕНИЯ ИНВЕНТАРИЗАЦИИ</w:t>
      </w:r>
    </w:p>
    <w:p w:rsidR="00962E37" w:rsidRPr="00962E37" w:rsidRDefault="00962E37" w:rsidP="00962E37">
      <w:pPr>
        <w:ind w:firstLine="150"/>
        <w:jc w:val="center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ИНФОРМАЦИОННЫХ И РЕКЛАМНЫХ  КОНСТРУКЦИЙ.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z w:val="28"/>
          <w:szCs w:val="28"/>
        </w:rPr>
        <w:br/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"____" ___________ 20___ г.      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г. Сураж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Комиссия в составе: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Председателя       ________________________   __________________________________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                   (Ф.И.О.)                                            (должность)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Членов комиссии ________________________   __________________________________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                                 (Ф.И.О.)                                            (должность)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         ________________________   __________________________________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                   (Ф.И.О.)                                            (должность)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       ________________________   ___________________________________                                                                           (Ф.И.О.)                                             (должность)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        ________________________   ___________________________________</w:t>
      </w:r>
    </w:p>
    <w:p w:rsidR="00962E37" w:rsidRDefault="00962E37" w:rsidP="00962E37">
      <w:pPr>
        <w:ind w:firstLine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                    (Ф.И.О.)            </w:t>
      </w:r>
      <w:r w:rsidR="009D077E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        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(должность)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        ________________________   ___________________________________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                    (Ф.И.О.)                                             (должность)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провела инвентаризацию</w:t>
      </w:r>
    </w:p>
    <w:p w:rsidR="00962E37" w:rsidRDefault="00962E37" w:rsidP="00962E37">
      <w:pPr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вывесок и рекламных конструкций     _______________________________________________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(указываются адреса/адрес проводимой выездной проверки)</w:t>
      </w:r>
    </w:p>
    <w:p w:rsidR="00962E37" w:rsidRDefault="00962E37" w:rsidP="00962E37">
      <w:pPr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62E37" w:rsidRDefault="00962E37" w:rsidP="00962E37">
      <w:pPr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62E37" w:rsidRDefault="00962E37" w:rsidP="00962E37">
      <w:pPr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62E37" w:rsidRDefault="00962E37" w:rsidP="00962E37">
      <w:pPr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62E37" w:rsidRDefault="00962E37" w:rsidP="00962E37">
      <w:pPr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62E37" w:rsidRPr="00962E37" w:rsidRDefault="00962E37" w:rsidP="00962E37">
      <w:pPr>
        <w:rPr>
          <w:color w:val="000000" w:themeColor="text1"/>
          <w:sz w:val="28"/>
          <w:szCs w:val="28"/>
        </w:rPr>
      </w:pP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z w:val="28"/>
          <w:szCs w:val="28"/>
          <w:shd w:val="clear" w:color="auto" w:fill="FFFFFF"/>
        </w:rPr>
        <w:t> </w:t>
      </w:r>
    </w:p>
    <w:tbl>
      <w:tblPr>
        <w:tblW w:w="11199" w:type="dxa"/>
        <w:tblInd w:w="-1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9"/>
        <w:gridCol w:w="1843"/>
        <w:gridCol w:w="2126"/>
        <w:gridCol w:w="1161"/>
        <w:gridCol w:w="1249"/>
        <w:gridCol w:w="1984"/>
      </w:tblGrid>
      <w:tr w:rsidR="00962E37" w:rsidRPr="00962E37" w:rsidTr="00962E3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lastRenderedPageBreak/>
              <w:t>№</w:t>
            </w:r>
          </w:p>
          <w:p w:rsidR="00962E37" w:rsidRPr="00962E37" w:rsidRDefault="00962E37" w:rsidP="00C711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t>/</w:t>
            </w:r>
            <w:proofErr w:type="spellStart"/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t>Адрес: улица, номер дома или местоположение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t>Параметры размещения</w:t>
            </w:r>
          </w:p>
          <w:p w:rsidR="00962E37" w:rsidRPr="00962E37" w:rsidRDefault="00962E37" w:rsidP="00C711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2E3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t>Характеристика конструкций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t>Фото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t>Внешний вид и техническое состояние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2E37">
              <w:rPr>
                <w:b/>
                <w:bCs/>
                <w:color w:val="000000" w:themeColor="text1"/>
                <w:spacing w:val="2"/>
                <w:sz w:val="28"/>
                <w:szCs w:val="28"/>
              </w:rPr>
              <w:t>Правовое основание</w:t>
            </w:r>
          </w:p>
        </w:tc>
      </w:tr>
      <w:tr w:rsidR="00962E37" w:rsidRPr="00962E37" w:rsidTr="00962E3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pacing w:val="2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pacing w:val="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pacing w:val="2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pacing w:val="2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pacing w:val="2"/>
                <w:sz w:val="28"/>
                <w:szCs w:val="28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pacing w:val="2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pacing w:val="2"/>
                <w:sz w:val="28"/>
                <w:szCs w:val="28"/>
              </w:rPr>
              <w:t>7</w:t>
            </w:r>
          </w:p>
        </w:tc>
      </w:tr>
      <w:tr w:rsidR="00962E37" w:rsidRPr="00962E37" w:rsidTr="00962E3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37" w:rsidRPr="00962E37" w:rsidRDefault="00962E37" w:rsidP="00C711AC">
            <w:pPr>
              <w:rPr>
                <w:color w:val="000000" w:themeColor="text1"/>
                <w:sz w:val="28"/>
                <w:szCs w:val="28"/>
              </w:rPr>
            </w:pPr>
            <w:r w:rsidRPr="00962E3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962E37" w:rsidRDefault="00962E37" w:rsidP="00962E37">
      <w:pPr>
        <w:ind w:firstLine="150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proofErr w:type="gramStart"/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Члены комиссии: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___________________ _________________ _____________________________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       (должность)                  (подпись)                 (расшифровка подписи)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___________________ _________________ _____________________________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       (должность)                 (подпись)                  (расшифровка подписи)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___________________ _________________ _____________________________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br/>
        <w:t>       (должность)                 (подпись)                  (расшифровка подписи)</w:t>
      </w:r>
      <w:proofErr w:type="gramEnd"/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___________________ _________________  _____________________________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 (должность)              </w:t>
      </w:r>
      <w:r w:rsidR="009906B5">
        <w:rPr>
          <w:color w:val="000000" w:themeColor="text1"/>
          <w:spacing w:val="2"/>
          <w:sz w:val="28"/>
          <w:szCs w:val="28"/>
          <w:shd w:val="clear" w:color="auto" w:fill="FFFFFF"/>
        </w:rPr>
        <w:t>   (подпись)                 </w:t>
      </w: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(расшифровка подписи)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___________________  ________________   _____________________________</w:t>
      </w:r>
    </w:p>
    <w:p w:rsidR="009906B5" w:rsidRDefault="00962E37" w:rsidP="00962E37">
      <w:pPr>
        <w:ind w:firstLine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 (должность)                 (подпись)                  (расшифровка подписи)</w:t>
      </w:r>
    </w:p>
    <w:p w:rsidR="009906B5" w:rsidRDefault="009906B5" w:rsidP="00962E37">
      <w:pPr>
        <w:ind w:firstLine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___________________  ________________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_____________________________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  <w:r w:rsidRPr="00962E37">
        <w:rPr>
          <w:color w:val="000000" w:themeColor="text1"/>
          <w:spacing w:val="2"/>
          <w:sz w:val="28"/>
          <w:szCs w:val="28"/>
          <w:shd w:val="clear" w:color="auto" w:fill="FFFFFF"/>
        </w:rPr>
        <w:t>       (должность)                 (подпись)                  (расшифровка подписи)</w:t>
      </w:r>
    </w:p>
    <w:p w:rsidR="00962E37" w:rsidRPr="00962E37" w:rsidRDefault="00962E37" w:rsidP="00962E37">
      <w:pPr>
        <w:ind w:firstLine="150"/>
        <w:rPr>
          <w:color w:val="000000" w:themeColor="text1"/>
          <w:sz w:val="28"/>
          <w:szCs w:val="28"/>
        </w:rPr>
      </w:pPr>
    </w:p>
    <w:p w:rsidR="00962E37" w:rsidRPr="00962E37" w:rsidRDefault="00962E37" w:rsidP="00962E37">
      <w:pPr>
        <w:rPr>
          <w:color w:val="000000" w:themeColor="text1"/>
          <w:sz w:val="28"/>
          <w:szCs w:val="28"/>
        </w:rPr>
      </w:pPr>
    </w:p>
    <w:p w:rsidR="00962E37" w:rsidRPr="00962E37" w:rsidRDefault="00962E37" w:rsidP="0092114F">
      <w:pPr>
        <w:pStyle w:val="a8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sectPr w:rsidR="00962E37" w:rsidRPr="00962E37" w:rsidSect="00F1443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5C68"/>
    <w:multiLevelType w:val="multilevel"/>
    <w:tmpl w:val="8B18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22891"/>
    <w:multiLevelType w:val="hybridMultilevel"/>
    <w:tmpl w:val="1E24D3AE"/>
    <w:lvl w:ilvl="0" w:tplc="A8C8771E">
      <w:start w:val="1"/>
      <w:numFmt w:val="decimal"/>
      <w:lvlText w:val="%1."/>
      <w:lvlJc w:val="left"/>
      <w:pPr>
        <w:ind w:left="5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C430D02"/>
    <w:multiLevelType w:val="hybridMultilevel"/>
    <w:tmpl w:val="7B2CB23C"/>
    <w:lvl w:ilvl="0" w:tplc="4A6A2C7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72B84FF7"/>
    <w:multiLevelType w:val="hybridMultilevel"/>
    <w:tmpl w:val="5E0EB02C"/>
    <w:lvl w:ilvl="0" w:tplc="E418E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D8283C"/>
    <w:rsid w:val="00022B2E"/>
    <w:rsid w:val="000A2CCC"/>
    <w:rsid w:val="000F7459"/>
    <w:rsid w:val="0010653D"/>
    <w:rsid w:val="001C0903"/>
    <w:rsid w:val="00214F43"/>
    <w:rsid w:val="00220EEA"/>
    <w:rsid w:val="00270B64"/>
    <w:rsid w:val="002829BA"/>
    <w:rsid w:val="00283DAA"/>
    <w:rsid w:val="00293D3E"/>
    <w:rsid w:val="002A0963"/>
    <w:rsid w:val="002E314C"/>
    <w:rsid w:val="002F7E51"/>
    <w:rsid w:val="00307081"/>
    <w:rsid w:val="00353793"/>
    <w:rsid w:val="00360F1E"/>
    <w:rsid w:val="003625FB"/>
    <w:rsid w:val="003D08A1"/>
    <w:rsid w:val="003D6EAF"/>
    <w:rsid w:val="003F312A"/>
    <w:rsid w:val="00434264"/>
    <w:rsid w:val="0046196C"/>
    <w:rsid w:val="00466471"/>
    <w:rsid w:val="0047517E"/>
    <w:rsid w:val="00516A3B"/>
    <w:rsid w:val="00551FFE"/>
    <w:rsid w:val="00587468"/>
    <w:rsid w:val="005E1AB1"/>
    <w:rsid w:val="00691098"/>
    <w:rsid w:val="00692BEC"/>
    <w:rsid w:val="006E4212"/>
    <w:rsid w:val="00726880"/>
    <w:rsid w:val="0075368B"/>
    <w:rsid w:val="008156C8"/>
    <w:rsid w:val="008555D0"/>
    <w:rsid w:val="00887BE4"/>
    <w:rsid w:val="00896F7C"/>
    <w:rsid w:val="008A132A"/>
    <w:rsid w:val="008F1E05"/>
    <w:rsid w:val="008F37E8"/>
    <w:rsid w:val="0092114F"/>
    <w:rsid w:val="00951B8B"/>
    <w:rsid w:val="00951FB1"/>
    <w:rsid w:val="0096140A"/>
    <w:rsid w:val="00962E37"/>
    <w:rsid w:val="00981D6F"/>
    <w:rsid w:val="009906B5"/>
    <w:rsid w:val="009B13A2"/>
    <w:rsid w:val="009B3D60"/>
    <w:rsid w:val="009D077E"/>
    <w:rsid w:val="009D3896"/>
    <w:rsid w:val="00A44E2E"/>
    <w:rsid w:val="00AA29C2"/>
    <w:rsid w:val="00AB7722"/>
    <w:rsid w:val="00AC77CF"/>
    <w:rsid w:val="00AF754D"/>
    <w:rsid w:val="00B037B6"/>
    <w:rsid w:val="00B41E8B"/>
    <w:rsid w:val="00B45739"/>
    <w:rsid w:val="00B55B41"/>
    <w:rsid w:val="00BB27F4"/>
    <w:rsid w:val="00BF21C9"/>
    <w:rsid w:val="00BF6A39"/>
    <w:rsid w:val="00C70644"/>
    <w:rsid w:val="00C74DFA"/>
    <w:rsid w:val="00CB38B1"/>
    <w:rsid w:val="00CC7A9F"/>
    <w:rsid w:val="00CD180C"/>
    <w:rsid w:val="00CE0B20"/>
    <w:rsid w:val="00D8283C"/>
    <w:rsid w:val="00D870BD"/>
    <w:rsid w:val="00DE0027"/>
    <w:rsid w:val="00DE47F9"/>
    <w:rsid w:val="00E33A5B"/>
    <w:rsid w:val="00EA2BF4"/>
    <w:rsid w:val="00EA54E9"/>
    <w:rsid w:val="00ED79DE"/>
    <w:rsid w:val="00EE7923"/>
    <w:rsid w:val="00EF0432"/>
    <w:rsid w:val="00F1443D"/>
    <w:rsid w:val="00F33EE2"/>
    <w:rsid w:val="00F6173A"/>
    <w:rsid w:val="00F65283"/>
    <w:rsid w:val="00FC73F6"/>
    <w:rsid w:val="00FE4D81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46196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41E8B"/>
    <w:pPr>
      <w:ind w:left="720"/>
      <w:contextualSpacing/>
    </w:pPr>
  </w:style>
  <w:style w:type="paragraph" w:styleId="a6">
    <w:name w:val="No Spacing"/>
    <w:link w:val="a7"/>
    <w:qFormat/>
    <w:rsid w:val="00B41E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B41E8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22B2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E4D81"/>
    <w:rPr>
      <w:b/>
      <w:bCs/>
    </w:rPr>
  </w:style>
  <w:style w:type="paragraph" w:customStyle="1" w:styleId="ConsPlusNormal">
    <w:name w:val="ConsPlusNormal"/>
    <w:rsid w:val="00921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C73F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FC73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3D08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646">
          <w:marLeft w:val="-18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77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cp:lastPrinted>2018-05-30T12:38:00Z</cp:lastPrinted>
  <dcterms:created xsi:type="dcterms:W3CDTF">2025-07-15T12:12:00Z</dcterms:created>
  <dcterms:modified xsi:type="dcterms:W3CDTF">2025-07-17T08:24:00Z</dcterms:modified>
</cp:coreProperties>
</file>